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BC" w:rsidRPr="007C14BC" w:rsidRDefault="007C14BC" w:rsidP="007C14B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4BC">
        <w:rPr>
          <w:rFonts w:asciiTheme="majorEastAsia" w:eastAsiaTheme="majorEastAsia" w:hAnsiTheme="majorEastAsia" w:hint="eastAsia"/>
          <w:b/>
          <w:sz w:val="24"/>
          <w:szCs w:val="24"/>
        </w:rPr>
        <w:t>附件2：</w:t>
      </w:r>
    </w:p>
    <w:p w:rsidR="00572BDA" w:rsidRPr="0077387B" w:rsidRDefault="001047E8" w:rsidP="00BD2CFE">
      <w:pPr>
        <w:jc w:val="center"/>
        <w:rPr>
          <w:b/>
          <w:sz w:val="44"/>
          <w:szCs w:val="44"/>
        </w:rPr>
      </w:pPr>
      <w:r w:rsidRPr="0077387B">
        <w:rPr>
          <w:rFonts w:hint="eastAsia"/>
          <w:b/>
          <w:sz w:val="44"/>
          <w:szCs w:val="44"/>
        </w:rPr>
        <w:t>通讯</w:t>
      </w:r>
      <w:r w:rsidR="00BD2CFE" w:rsidRPr="0077387B">
        <w:rPr>
          <w:rFonts w:hint="eastAsia"/>
          <w:b/>
          <w:sz w:val="44"/>
          <w:szCs w:val="44"/>
        </w:rPr>
        <w:t>作者联系表</w:t>
      </w:r>
    </w:p>
    <w:p w:rsidR="001047E8" w:rsidRDefault="001047E8" w:rsidP="00BD2CFE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174"/>
      </w:tblGrid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1047E8" w:rsidP="00B43AAF">
            <w:pPr>
              <w:spacing w:beforeLines="100" w:before="312" w:afterLines="100" w:after="312" w:line="480" w:lineRule="auto"/>
              <w:jc w:val="center"/>
              <w:rPr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论文名称</w:t>
            </w:r>
          </w:p>
        </w:tc>
        <w:tc>
          <w:tcPr>
            <w:tcW w:w="6174" w:type="dxa"/>
            <w:vAlign w:val="center"/>
          </w:tcPr>
          <w:p w:rsidR="001047E8" w:rsidRPr="001047E8" w:rsidRDefault="001047E8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77387B" w:rsidP="0077387B">
            <w:pPr>
              <w:spacing w:beforeLines="100" w:before="312" w:afterLines="100" w:after="312"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</w:t>
            </w:r>
            <w:r>
              <w:rPr>
                <w:sz w:val="28"/>
                <w:szCs w:val="28"/>
              </w:rPr>
              <w:t>类别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（仅选一项）</w:t>
            </w:r>
          </w:p>
        </w:tc>
        <w:tc>
          <w:tcPr>
            <w:tcW w:w="6174" w:type="dxa"/>
            <w:vAlign w:val="center"/>
          </w:tcPr>
          <w:p w:rsidR="001047E8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3092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A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聚羧酸系高性能减水剂的基础理论研究</w:t>
            </w:r>
          </w:p>
          <w:p w:rsidR="0077387B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540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聚羧酸系高性能减水剂的合成技术</w:t>
            </w:r>
          </w:p>
          <w:p w:rsidR="0077387B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55536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聚羧酸系高性能减水剂的复配技术</w:t>
            </w:r>
          </w:p>
          <w:p w:rsidR="0077387B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3948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聚羧酸系高性能减水剂的应用技术</w:t>
            </w:r>
          </w:p>
          <w:p w:rsidR="0077387B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8864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聚羧酸系高性能减水剂的标准与检测</w:t>
            </w:r>
          </w:p>
          <w:p w:rsidR="0077387B" w:rsidRDefault="0077387B" w:rsidP="0077387B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8989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其他混凝土外加剂理论研究与应用技术</w:t>
            </w:r>
          </w:p>
          <w:p w:rsidR="0077387B" w:rsidRPr="001047E8" w:rsidRDefault="0077387B" w:rsidP="0077387B">
            <w:pPr>
              <w:spacing w:line="480" w:lineRule="auto"/>
              <w:rPr>
                <w:rFonts w:hint="eastAsia"/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576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7387B">
              <w:rPr>
                <w:rFonts w:hint="eastAsia"/>
                <w:sz w:val="28"/>
                <w:szCs w:val="28"/>
              </w:rPr>
              <w:t>其他相关主题</w:t>
            </w:r>
          </w:p>
        </w:tc>
      </w:tr>
      <w:tr w:rsidR="0077387B" w:rsidRPr="001047E8" w:rsidTr="0077387B">
        <w:tc>
          <w:tcPr>
            <w:tcW w:w="1980" w:type="dxa"/>
            <w:vAlign w:val="center"/>
          </w:tcPr>
          <w:p w:rsidR="0077387B" w:rsidRPr="001047E8" w:rsidRDefault="0077387B" w:rsidP="00B43AAF">
            <w:pPr>
              <w:spacing w:beforeLines="100" w:before="312" w:afterLines="100" w:after="312"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6174" w:type="dxa"/>
            <w:vAlign w:val="center"/>
          </w:tcPr>
          <w:p w:rsidR="0077387B" w:rsidRPr="001047E8" w:rsidRDefault="0077387B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1047E8" w:rsidP="00B43AAF">
            <w:pPr>
              <w:spacing w:beforeLines="100" w:before="312" w:afterLines="100" w:after="312" w:line="480" w:lineRule="auto"/>
              <w:jc w:val="center"/>
              <w:rPr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174" w:type="dxa"/>
            <w:vAlign w:val="center"/>
          </w:tcPr>
          <w:p w:rsidR="001047E8" w:rsidRPr="001047E8" w:rsidRDefault="001047E8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1047E8" w:rsidP="00B43AAF">
            <w:pPr>
              <w:spacing w:beforeLines="100" w:before="312" w:afterLines="100" w:after="312" w:line="480" w:lineRule="auto"/>
              <w:jc w:val="center"/>
              <w:rPr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邮</w:t>
            </w:r>
            <w:r w:rsidRPr="001047E8">
              <w:rPr>
                <w:rFonts w:hint="eastAsia"/>
                <w:sz w:val="28"/>
                <w:szCs w:val="28"/>
              </w:rPr>
              <w:t xml:space="preserve">  </w:t>
            </w:r>
            <w:r w:rsidRPr="001047E8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6174" w:type="dxa"/>
            <w:vAlign w:val="center"/>
          </w:tcPr>
          <w:p w:rsidR="001047E8" w:rsidRPr="001047E8" w:rsidRDefault="001047E8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1047E8" w:rsidP="00B43AAF">
            <w:pPr>
              <w:spacing w:beforeLines="100" w:before="312" w:afterLines="100" w:after="312" w:line="480" w:lineRule="auto"/>
              <w:jc w:val="center"/>
              <w:rPr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单</w:t>
            </w:r>
            <w:r w:rsidRPr="001047E8">
              <w:rPr>
                <w:rFonts w:hint="eastAsia"/>
                <w:sz w:val="28"/>
                <w:szCs w:val="28"/>
              </w:rPr>
              <w:t xml:space="preserve">  </w:t>
            </w:r>
            <w:r w:rsidRPr="001047E8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6174" w:type="dxa"/>
            <w:vAlign w:val="center"/>
          </w:tcPr>
          <w:p w:rsidR="001047E8" w:rsidRPr="001047E8" w:rsidRDefault="001047E8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1047E8" w:rsidRPr="001047E8" w:rsidTr="0077387B">
        <w:tc>
          <w:tcPr>
            <w:tcW w:w="1980" w:type="dxa"/>
            <w:vAlign w:val="center"/>
          </w:tcPr>
          <w:p w:rsidR="001047E8" w:rsidRPr="001047E8" w:rsidRDefault="001047E8" w:rsidP="00B43AAF">
            <w:pPr>
              <w:spacing w:beforeLines="100" w:before="312" w:afterLines="100" w:after="312" w:line="480" w:lineRule="auto"/>
              <w:jc w:val="center"/>
              <w:rPr>
                <w:sz w:val="28"/>
                <w:szCs w:val="28"/>
              </w:rPr>
            </w:pPr>
            <w:r w:rsidRPr="001047E8">
              <w:rPr>
                <w:rFonts w:hint="eastAsia"/>
                <w:sz w:val="28"/>
                <w:szCs w:val="28"/>
              </w:rPr>
              <w:t>备</w:t>
            </w:r>
            <w:r w:rsidRPr="001047E8">
              <w:rPr>
                <w:rFonts w:hint="eastAsia"/>
                <w:sz w:val="28"/>
                <w:szCs w:val="28"/>
              </w:rPr>
              <w:t xml:space="preserve">  </w:t>
            </w:r>
            <w:r w:rsidRPr="001047E8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174" w:type="dxa"/>
            <w:vAlign w:val="center"/>
          </w:tcPr>
          <w:p w:rsidR="001047E8" w:rsidRPr="001047E8" w:rsidRDefault="001047E8" w:rsidP="00B43AA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1960D1" w:rsidRDefault="00360A9F">
      <w:r>
        <w:rPr>
          <w:rFonts w:hint="eastAsia"/>
        </w:rPr>
        <w:t>备注：此表便于秘书处第一时间与作者取得联系，</w:t>
      </w:r>
      <w:r w:rsidR="000A10B3">
        <w:rPr>
          <w:rFonts w:hint="eastAsia"/>
        </w:rPr>
        <w:t>存在</w:t>
      </w:r>
      <w:r>
        <w:rPr>
          <w:rFonts w:hint="eastAsia"/>
        </w:rPr>
        <w:t>问题时</w:t>
      </w:r>
      <w:r w:rsidR="000A10B3">
        <w:rPr>
          <w:rFonts w:hint="eastAsia"/>
        </w:rPr>
        <w:t>可</w:t>
      </w:r>
      <w:r>
        <w:rPr>
          <w:rFonts w:hint="eastAsia"/>
        </w:rPr>
        <w:t>及时沟通。</w:t>
      </w:r>
    </w:p>
    <w:sectPr w:rsidR="001960D1" w:rsidSect="00104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D9" w:rsidRDefault="000D0FD9" w:rsidP="00BD2CFE">
      <w:r>
        <w:separator/>
      </w:r>
    </w:p>
  </w:endnote>
  <w:endnote w:type="continuationSeparator" w:id="0">
    <w:p w:rsidR="000D0FD9" w:rsidRDefault="000D0FD9" w:rsidP="00BD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D9" w:rsidRDefault="000D0FD9" w:rsidP="00BD2CFE">
      <w:r>
        <w:separator/>
      </w:r>
    </w:p>
  </w:footnote>
  <w:footnote w:type="continuationSeparator" w:id="0">
    <w:p w:rsidR="000D0FD9" w:rsidRDefault="000D0FD9" w:rsidP="00BD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B"/>
    <w:rsid w:val="00014AE0"/>
    <w:rsid w:val="00046D43"/>
    <w:rsid w:val="000A10B3"/>
    <w:rsid w:val="000D0FD9"/>
    <w:rsid w:val="001047E8"/>
    <w:rsid w:val="001960D1"/>
    <w:rsid w:val="00205739"/>
    <w:rsid w:val="002C0334"/>
    <w:rsid w:val="002C0DEB"/>
    <w:rsid w:val="00360A9F"/>
    <w:rsid w:val="00370C77"/>
    <w:rsid w:val="003B189E"/>
    <w:rsid w:val="0057292D"/>
    <w:rsid w:val="00572BDA"/>
    <w:rsid w:val="00595A6A"/>
    <w:rsid w:val="005B1BE0"/>
    <w:rsid w:val="0077387B"/>
    <w:rsid w:val="007C14BC"/>
    <w:rsid w:val="00AC6819"/>
    <w:rsid w:val="00B43AAF"/>
    <w:rsid w:val="00BD2CFE"/>
    <w:rsid w:val="00C21ABF"/>
    <w:rsid w:val="00D2511E"/>
    <w:rsid w:val="00D37A56"/>
    <w:rsid w:val="00D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339D4-D277-4586-9301-14509C2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2C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2CFE"/>
    <w:rPr>
      <w:sz w:val="18"/>
      <w:szCs w:val="18"/>
    </w:rPr>
  </w:style>
  <w:style w:type="table" w:styleId="TableGrid">
    <w:name w:val="Table Grid"/>
    <w:basedOn w:val="TableNormal"/>
    <w:uiPriority w:val="59"/>
    <w:rsid w:val="00BD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Ren</dc:creator>
  <cp:keywords/>
  <dc:description/>
  <cp:lastModifiedBy>Jun Ren</cp:lastModifiedBy>
  <cp:revision>8</cp:revision>
  <dcterms:created xsi:type="dcterms:W3CDTF">2016-11-11T03:13:00Z</dcterms:created>
  <dcterms:modified xsi:type="dcterms:W3CDTF">2016-11-11T06:08:00Z</dcterms:modified>
</cp:coreProperties>
</file>